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C0412" w14:textId="77777777" w:rsidR="000617DC" w:rsidRPr="004D79FC" w:rsidRDefault="004D79FC" w:rsidP="004D79FC">
      <w:pPr>
        <w:pStyle w:val="Geenafstand"/>
        <w:rPr>
          <w:b/>
          <w:bCs/>
          <w:sz w:val="44"/>
          <w:szCs w:val="44"/>
        </w:rPr>
      </w:pPr>
      <w:r w:rsidRPr="004D79FC">
        <w:rPr>
          <w:b/>
          <w:bCs/>
          <w:sz w:val="44"/>
          <w:szCs w:val="44"/>
        </w:rPr>
        <w:t>Dossier BVCNL</w:t>
      </w:r>
    </w:p>
    <w:p w14:paraId="0014F944" w14:textId="77777777" w:rsidR="004D79FC" w:rsidRDefault="004D79FC" w:rsidP="004D79FC">
      <w:pPr>
        <w:pStyle w:val="Geenafstand"/>
      </w:pPr>
    </w:p>
    <w:p w14:paraId="3FAB4732" w14:textId="77777777" w:rsidR="004D79FC" w:rsidRPr="004D79FC" w:rsidRDefault="004D79FC" w:rsidP="004D79FC">
      <w:pPr>
        <w:pStyle w:val="Geenafstand"/>
        <w:rPr>
          <w:u w:val="single"/>
        </w:rPr>
      </w:pPr>
      <w:r w:rsidRPr="004D79FC">
        <w:rPr>
          <w:u w:val="single"/>
        </w:rPr>
        <w:t>Branche</w:t>
      </w:r>
    </w:p>
    <w:p w14:paraId="28D72A6D" w14:textId="77777777" w:rsidR="004D79FC" w:rsidRDefault="004D79FC" w:rsidP="004D79FC">
      <w:pPr>
        <w:pStyle w:val="Geenafstand"/>
      </w:pPr>
      <w:r>
        <w:t>De branche is sterk in ontwikkeling. De markt groeit met ‘</w:t>
      </w:r>
      <w:proofErr w:type="spellStart"/>
      <w:r>
        <w:t>dubble</w:t>
      </w:r>
      <w:proofErr w:type="spellEnd"/>
      <w:r>
        <w:t xml:space="preserve"> </w:t>
      </w:r>
      <w:proofErr w:type="spellStart"/>
      <w:r>
        <w:t>digits</w:t>
      </w:r>
      <w:proofErr w:type="spellEnd"/>
      <w:r>
        <w:t xml:space="preserve">’. </w:t>
      </w:r>
    </w:p>
    <w:p w14:paraId="61834FDE" w14:textId="77777777" w:rsidR="004D79FC" w:rsidRDefault="004D79FC" w:rsidP="004D79FC">
      <w:pPr>
        <w:pStyle w:val="Geenafstand"/>
      </w:pPr>
      <w:r>
        <w:t>Er staan grote veranderingen in het verschiet, zoals de digitalisering van de branche</w:t>
      </w:r>
    </w:p>
    <w:p w14:paraId="059BE14D" w14:textId="769E181F" w:rsidR="004D79FC" w:rsidRDefault="004D79FC" w:rsidP="004D79FC">
      <w:pPr>
        <w:pStyle w:val="Geenafstand"/>
      </w:pPr>
      <w:r>
        <w:t xml:space="preserve">Verduurzaming is een belangrijk thema. Met </w:t>
      </w:r>
      <w:r w:rsidR="000E2CDA">
        <w:t>4</w:t>
      </w:r>
      <w:r>
        <w:t>0</w:t>
      </w:r>
      <w:r w:rsidR="000E2CDA">
        <w:t>-50</w:t>
      </w:r>
      <w:r>
        <w:t xml:space="preserve"> miljoen (?) kaarten per jaar is de berg plastic groot. </w:t>
      </w:r>
      <w:r w:rsidR="00C43E2C">
        <w:t xml:space="preserve">Geldigheid van kaarten is een big issue. Bedrijven krijgen hun geld pas wanneer kaarten worden ingeleverd door klanten of wanneer de vervaldatum is gepasseerd. Dat betekent dat </w:t>
      </w:r>
      <w:proofErr w:type="spellStart"/>
      <w:r w:rsidR="00C43E2C">
        <w:t>issuers</w:t>
      </w:r>
      <w:proofErr w:type="spellEnd"/>
      <w:r w:rsidR="00C43E2C">
        <w:t xml:space="preserve"> 1, 2 of 3 moeten wachten voordat hun geld binnenkomt. Dit betekent dat diverse organisaties dit niet overleven. </w:t>
      </w:r>
      <w:bookmarkStart w:id="0" w:name="_GoBack"/>
      <w:bookmarkEnd w:id="0"/>
    </w:p>
    <w:p w14:paraId="481EFECB" w14:textId="77777777" w:rsidR="004D79FC" w:rsidRDefault="004D79FC" w:rsidP="004D79FC">
      <w:pPr>
        <w:pStyle w:val="Geenafstand"/>
      </w:pPr>
    </w:p>
    <w:p w14:paraId="682197F2" w14:textId="77777777" w:rsidR="004D79FC" w:rsidRDefault="004D79FC" w:rsidP="004D79FC">
      <w:pPr>
        <w:pStyle w:val="Geenafstand"/>
      </w:pPr>
    </w:p>
    <w:p w14:paraId="6BCF15D3" w14:textId="77777777" w:rsidR="004D79FC" w:rsidRPr="004D79FC" w:rsidRDefault="004D79FC" w:rsidP="004D79FC">
      <w:pPr>
        <w:pStyle w:val="Geenafstand"/>
        <w:rPr>
          <w:u w:val="single"/>
        </w:rPr>
      </w:pPr>
      <w:r w:rsidRPr="004D79FC">
        <w:rPr>
          <w:u w:val="single"/>
        </w:rPr>
        <w:t>Keurmerk</w:t>
      </w:r>
    </w:p>
    <w:p w14:paraId="0285239C" w14:textId="7F1B0C71" w:rsidR="004D79FC" w:rsidRDefault="00AB6F07" w:rsidP="004D79FC">
      <w:pPr>
        <w:pStyle w:val="Geenafstand"/>
      </w:pPr>
      <w:r>
        <w:t xml:space="preserve">Het Keurmerk is opgericht na een paar debacles in cadeaukaartenland, waaronder V&amp;D. Er moest iets gebeuren om vertrouwen consument te borgen en er voor te zorgen dat overheid niet met wetten en verplichtingen gaat komen. Het keurmerk heeft twee pijlers: ……. en financiële controle. </w:t>
      </w:r>
      <w:r w:rsidR="004D79FC">
        <w:t xml:space="preserve">Er bestaat grote verdeeldheid over het keurmerk. Deze is ontstaan. </w:t>
      </w:r>
      <w:r>
        <w:t>Er zijn 5 grote partijen die aangesloten zijn.</w:t>
      </w:r>
    </w:p>
    <w:p w14:paraId="48B3D723" w14:textId="77777777" w:rsidR="00513A5E" w:rsidRDefault="00513A5E" w:rsidP="004D79FC">
      <w:pPr>
        <w:pStyle w:val="Geenafstand"/>
      </w:pPr>
    </w:p>
    <w:p w14:paraId="36512DCA" w14:textId="77777777" w:rsidR="00513A5E" w:rsidRDefault="00513A5E" w:rsidP="004D79FC">
      <w:pPr>
        <w:pStyle w:val="Geenafstand"/>
      </w:pPr>
    </w:p>
    <w:p w14:paraId="63566138" w14:textId="77777777" w:rsidR="00513A5E" w:rsidRDefault="00513A5E" w:rsidP="004D79FC">
      <w:pPr>
        <w:pStyle w:val="Geenafstand"/>
      </w:pPr>
    </w:p>
    <w:p w14:paraId="03DC7C16" w14:textId="77777777" w:rsidR="00513A5E" w:rsidRPr="00513A5E" w:rsidRDefault="00513A5E" w:rsidP="004D79FC">
      <w:pPr>
        <w:pStyle w:val="Geenafstand"/>
        <w:rPr>
          <w:u w:val="single"/>
        </w:rPr>
      </w:pPr>
      <w:r w:rsidRPr="00513A5E">
        <w:rPr>
          <w:u w:val="single"/>
        </w:rPr>
        <w:t>BVCNL</w:t>
      </w:r>
    </w:p>
    <w:p w14:paraId="3C910A32" w14:textId="450A551F" w:rsidR="00513A5E" w:rsidRDefault="00513A5E" w:rsidP="004D79FC">
      <w:pPr>
        <w:pStyle w:val="Geenafstand"/>
      </w:pPr>
      <w:r>
        <w:t>De BVCNL is in 2017 opgericht nadat verdeeldheid ontstaan was onder branchegenoten over het Keurmerk. Door de gesprekken over dit Keurmerk groeide het besef dat samenwerking belangrijk/essentieel was, maar dat dit niet ging lukken onder het Keurmerk. Daarom is toen door enkele partijen (w.o. Martin, …..)</w:t>
      </w:r>
      <w:r w:rsidR="00FD628F">
        <w:t xml:space="preserve"> de BVCNL opgericht.</w:t>
      </w:r>
    </w:p>
    <w:p w14:paraId="38706233" w14:textId="4E3473D7" w:rsidR="00FD628F" w:rsidRDefault="00FD628F" w:rsidP="004D79FC">
      <w:pPr>
        <w:pStyle w:val="Geenafstand"/>
      </w:pPr>
      <w:r>
        <w:t xml:space="preserve">Na halfjaar kwam Loes bij de club, een commercieel dier die </w:t>
      </w:r>
      <w:r w:rsidR="00A85E0C">
        <w:t xml:space="preserve">partijen wist te enthousiasmeren voor de organisatie. </w:t>
      </w:r>
      <w:r>
        <w:t xml:space="preserve">De eerste </w:t>
      </w:r>
      <w:r w:rsidR="00A85E0C">
        <w:t xml:space="preserve">2 </w:t>
      </w:r>
      <w:r>
        <w:t>ja</w:t>
      </w:r>
      <w:r w:rsidR="00A85E0C">
        <w:t>a</w:t>
      </w:r>
      <w:r>
        <w:t>r van de</w:t>
      </w:r>
      <w:r w:rsidR="00A85E0C">
        <w:t xml:space="preserve"> vereniging groeide de club uit naar </w:t>
      </w:r>
      <w:r w:rsidR="008353FF">
        <w:t>48 leden. De groei werd gevoed door prangende dossiers (</w:t>
      </w:r>
      <w:r w:rsidR="00280F3E">
        <w:t>btw, psd2</w:t>
      </w:r>
      <w:r w:rsidR="008353FF">
        <w:t>)</w:t>
      </w:r>
      <w:r w:rsidR="00FA0839">
        <w:t xml:space="preserve"> die relevant waren voor leden en voor organisaties reden was tot aansluiting. Nu de ‘belangrijkste’ partijen lid zijn, </w:t>
      </w:r>
      <w:r w:rsidR="00D73E65">
        <w:t xml:space="preserve">breekt een nieuwe fase aan. Er zijn op dit moment minder </w:t>
      </w:r>
      <w:r w:rsidR="009D2FFD">
        <w:t>hoogoplopende dossiers en l</w:t>
      </w:r>
      <w:r w:rsidR="00D73E65">
        <w:t xml:space="preserve">eden moeten behouden worden. </w:t>
      </w:r>
      <w:r w:rsidR="009D2FFD">
        <w:t xml:space="preserve">Dit door meer lading te geven aan het lidmaatschap van de organisatie. </w:t>
      </w:r>
    </w:p>
    <w:p w14:paraId="4D4CEDA0" w14:textId="1B44E9E5" w:rsidR="006C5138" w:rsidRDefault="006C5138" w:rsidP="004D79FC">
      <w:pPr>
        <w:pStyle w:val="Geenafstand"/>
      </w:pPr>
    </w:p>
    <w:p w14:paraId="3DCDB6B5" w14:textId="17E7004B" w:rsidR="006C5138" w:rsidRDefault="006C5138" w:rsidP="004D79FC">
      <w:pPr>
        <w:pStyle w:val="Geenafstand"/>
      </w:pPr>
    </w:p>
    <w:p w14:paraId="1402FC1D" w14:textId="5DA9658B" w:rsidR="006C5138" w:rsidRPr="00B80D8C" w:rsidRDefault="00B80D8C" w:rsidP="004D79FC">
      <w:pPr>
        <w:pStyle w:val="Geenafstand"/>
        <w:rPr>
          <w:u w:val="single"/>
        </w:rPr>
      </w:pPr>
      <w:r w:rsidRPr="00B80D8C">
        <w:rPr>
          <w:u w:val="single"/>
        </w:rPr>
        <w:t>Non-</w:t>
      </w:r>
      <w:proofErr w:type="spellStart"/>
      <w:r w:rsidRPr="00B80D8C">
        <w:rPr>
          <w:u w:val="single"/>
        </w:rPr>
        <w:t>redemptie</w:t>
      </w:r>
      <w:proofErr w:type="spellEnd"/>
    </w:p>
    <w:p w14:paraId="46A96494" w14:textId="57AB2287" w:rsidR="00B80D8C" w:rsidRDefault="00B80D8C" w:rsidP="004D79FC">
      <w:pPr>
        <w:pStyle w:val="Geenafstand"/>
      </w:pPr>
      <w:r>
        <w:t>In de branche zijn cijfers m.b.t. non-</w:t>
      </w:r>
      <w:proofErr w:type="spellStart"/>
      <w:r>
        <w:t>redemptie</w:t>
      </w:r>
      <w:proofErr w:type="spellEnd"/>
      <w:r>
        <w:t xml:space="preserve"> – het niet inleveren/gebruiken van kaarten – een groot geheim. Daar wordt niet over gesproken. Het gaat om meer dan een paar procent. Non-</w:t>
      </w:r>
      <w:proofErr w:type="spellStart"/>
      <w:r>
        <w:t>redemptie</w:t>
      </w:r>
      <w:proofErr w:type="spellEnd"/>
      <w:r>
        <w:t xml:space="preserve"> is onderdeel van de business-case. Zonder non-</w:t>
      </w:r>
      <w:proofErr w:type="spellStart"/>
      <w:r>
        <w:t>redemptie</w:t>
      </w:r>
      <w:proofErr w:type="spellEnd"/>
      <w:r>
        <w:t xml:space="preserve"> zouden veel (misschien wel allemaal) organisaties niet kunnen bestaan.</w:t>
      </w:r>
    </w:p>
    <w:p w14:paraId="5B5881B0" w14:textId="6D74254F" w:rsidR="00C43E2C" w:rsidRDefault="00C43E2C" w:rsidP="004D79FC">
      <w:pPr>
        <w:pStyle w:val="Geenafstand"/>
      </w:pPr>
    </w:p>
    <w:p w14:paraId="1BC848E1" w14:textId="77777777" w:rsidR="00C43E2C" w:rsidRDefault="00C43E2C" w:rsidP="004D79FC">
      <w:pPr>
        <w:pStyle w:val="Geenafstand"/>
      </w:pPr>
    </w:p>
    <w:sectPr w:rsidR="00C4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FC"/>
    <w:rsid w:val="000E2CDA"/>
    <w:rsid w:val="001951DF"/>
    <w:rsid w:val="00280F3E"/>
    <w:rsid w:val="004D79FC"/>
    <w:rsid w:val="00513A5E"/>
    <w:rsid w:val="006C5138"/>
    <w:rsid w:val="007910AF"/>
    <w:rsid w:val="008353FF"/>
    <w:rsid w:val="009D2FFD"/>
    <w:rsid w:val="00A85E0C"/>
    <w:rsid w:val="00AB6F07"/>
    <w:rsid w:val="00B80D8C"/>
    <w:rsid w:val="00C43E2C"/>
    <w:rsid w:val="00D73E65"/>
    <w:rsid w:val="00E865DD"/>
    <w:rsid w:val="00FA0839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589F"/>
  <w15:chartTrackingRefBased/>
  <w15:docId w15:val="{40BB002B-C3C9-4155-A5D8-2E130F5F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7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CE5F193B5B642B20F407A8D650B69" ma:contentTypeVersion="10" ma:contentTypeDescription="Create a new document." ma:contentTypeScope="" ma:versionID="1ccd113abd2fdf16a4b2a92ef125381c">
  <xsd:schema xmlns:xsd="http://www.w3.org/2001/XMLSchema" xmlns:xs="http://www.w3.org/2001/XMLSchema" xmlns:p="http://schemas.microsoft.com/office/2006/metadata/properties" xmlns:ns2="649a6033-1c57-4fbc-a927-5e14c10852bc" targetNamespace="http://schemas.microsoft.com/office/2006/metadata/properties" ma:root="true" ma:fieldsID="d800cc9564e07733ae0767c5ca8a1668" ns2:_="">
    <xsd:import namespace="649a6033-1c57-4fbc-a927-5e14c1085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a6033-1c57-4fbc-a927-5e14c1085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4F25C-D99E-438B-B907-390B451B7C40}">
  <ds:schemaRefs>
    <ds:schemaRef ds:uri="http://purl.org/dc/elements/1.1/"/>
    <ds:schemaRef ds:uri="http://schemas.openxmlformats.org/package/2006/metadata/core-properties"/>
    <ds:schemaRef ds:uri="de502449-bbd4-4919-88d0-754e5f7c4114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EB01F9-EE82-4EF8-98F1-6762BBAFC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9D5AA-A7B2-4AED-AF2B-CA8CCE0C4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de Wit</dc:creator>
  <cp:keywords/>
  <dc:description/>
  <cp:lastModifiedBy>Rene de Wit</cp:lastModifiedBy>
  <cp:revision>14</cp:revision>
  <dcterms:created xsi:type="dcterms:W3CDTF">2019-09-04T14:05:00Z</dcterms:created>
  <dcterms:modified xsi:type="dcterms:W3CDTF">2019-09-12T09:39:00Z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0x0101007ADCE5F193B5B642B20F407A8D650B69</vt:lpwstr>
  </property>
</Properties>
</file>